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A818866"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3GPP TSG-RAN WG4 Meeting #</w:t>
      </w:r>
      <w:r w:rsidR="00484EAD" w:rsidRPr="0058686E">
        <w:rPr>
          <w:rFonts w:ascii="Arial" w:eastAsiaTheme="minorEastAsia" w:hAnsi="Arial" w:cs="Arial"/>
          <w:b/>
          <w:sz w:val="24"/>
          <w:szCs w:val="24"/>
          <w:lang w:eastAsia="zh-CN"/>
        </w:rPr>
        <w:t>1</w:t>
      </w:r>
      <w:r w:rsidR="00F651BA">
        <w:rPr>
          <w:rFonts w:ascii="Arial" w:eastAsiaTheme="minorEastAsia" w:hAnsi="Arial" w:cs="Arial"/>
          <w:b/>
          <w:sz w:val="24"/>
          <w:szCs w:val="24"/>
          <w:lang w:eastAsia="zh-CN"/>
        </w:rPr>
        <w:t>10</w:t>
      </w:r>
      <w:r w:rsidR="00BF03C1">
        <w:rPr>
          <w:rFonts w:ascii="Arial" w:eastAsiaTheme="minorEastAsia" w:hAnsi="Arial" w:cs="Arial"/>
          <w:b/>
          <w:sz w:val="24"/>
          <w:szCs w:val="24"/>
          <w:lang w:eastAsia="zh-CN"/>
        </w:rPr>
        <w:t>-bis</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BF03C1" w:rsidRPr="00BF03C1">
        <w:rPr>
          <w:rFonts w:ascii="Arial" w:eastAsiaTheme="minorEastAsia" w:hAnsi="Arial" w:cs="Arial"/>
          <w:b/>
          <w:sz w:val="24"/>
          <w:szCs w:val="24"/>
          <w:lang w:eastAsia="zh-CN"/>
        </w:rPr>
        <w:t>R4-2406385</w:t>
      </w:r>
    </w:p>
    <w:p w14:paraId="0E0F466F" w14:textId="1A1092DD" w:rsidR="00615EBB" w:rsidRPr="0058686E" w:rsidRDefault="00BF03C1" w:rsidP="005C67DE">
      <w:pPr>
        <w:spacing w:after="0"/>
        <w:ind w:left="1985" w:hanging="1985"/>
        <w:rPr>
          <w:rFonts w:ascii="Arial" w:hAnsi="Arial"/>
          <w:b/>
          <w:sz w:val="24"/>
          <w:szCs w:val="24"/>
          <w:lang w:eastAsia="zh-CN"/>
        </w:rPr>
      </w:pPr>
      <w:r>
        <w:rPr>
          <w:rFonts w:ascii="Arial" w:eastAsiaTheme="minorEastAsia" w:hAnsi="Arial" w:cs="Arial"/>
          <w:b/>
          <w:sz w:val="24"/>
          <w:szCs w:val="24"/>
          <w:lang w:eastAsia="zh-CN"/>
        </w:rPr>
        <w:t>Changsha</w:t>
      </w:r>
      <w:r w:rsidR="007B0DC3" w:rsidRPr="007A46BC">
        <w:rPr>
          <w:rFonts w:ascii="Arial" w:eastAsiaTheme="minorEastAsia" w:hAnsi="Arial" w:cs="Arial"/>
          <w:b/>
          <w:sz w:val="24"/>
          <w:szCs w:val="24"/>
          <w:lang w:eastAsia="zh-CN"/>
        </w:rPr>
        <w:t xml:space="preserve">, </w:t>
      </w:r>
      <w:r w:rsidR="007B0DC3">
        <w:rPr>
          <w:rFonts w:ascii="Arial" w:eastAsiaTheme="minorEastAsia" w:hAnsi="Arial" w:cs="Arial"/>
          <w:b/>
          <w:sz w:val="24"/>
          <w:szCs w:val="24"/>
          <w:lang w:eastAsia="zh-CN"/>
        </w:rPr>
        <w:t>China</w:t>
      </w:r>
      <w:r w:rsidR="007B0DC3"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 15</w:t>
      </w:r>
      <w:r w:rsidR="007B0DC3" w:rsidRPr="007A46B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April</w:t>
      </w:r>
      <w:r w:rsidR="007B0DC3" w:rsidRPr="007A46BC">
        <w:rPr>
          <w:rFonts w:ascii="Arial" w:eastAsiaTheme="minorEastAsia" w:hAnsi="Arial" w:cs="Arial"/>
          <w:b/>
          <w:sz w:val="24"/>
          <w:szCs w:val="24"/>
          <w:lang w:eastAsia="zh-CN"/>
        </w:rPr>
        <w:t xml:space="preserve"> </w:t>
      </w:r>
      <w:r w:rsidR="007B0DC3">
        <w:rPr>
          <w:rFonts w:ascii="Arial" w:eastAsiaTheme="minorEastAsia" w:hAnsi="Arial" w:cs="Arial"/>
          <w:b/>
          <w:sz w:val="24"/>
          <w:szCs w:val="24"/>
          <w:lang w:eastAsia="zh-CN"/>
        </w:rPr>
        <w:t>1</w:t>
      </w:r>
      <w:r>
        <w:rPr>
          <w:rFonts w:ascii="Arial" w:eastAsiaTheme="minorEastAsia" w:hAnsi="Arial" w:cs="Arial"/>
          <w:b/>
          <w:sz w:val="24"/>
          <w:szCs w:val="24"/>
          <w:lang w:eastAsia="zh-CN"/>
        </w:rPr>
        <w:t>9</w:t>
      </w:r>
      <w:r w:rsidR="007B0DC3" w:rsidRPr="007A46B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1DB8A6AA"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BF03C1">
        <w:rPr>
          <w:rFonts w:ascii="Arial" w:eastAsiaTheme="minorEastAsia" w:hAnsi="Arial" w:cs="Arial"/>
          <w:color w:val="000000"/>
          <w:sz w:val="22"/>
          <w:lang w:eastAsia="zh-CN"/>
        </w:rPr>
        <w:t>6.12.4</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51E2D7CC"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BF03C1" w:rsidRPr="00BF03C1">
        <w:rPr>
          <w:rFonts w:ascii="Arial" w:eastAsiaTheme="minorEastAsia" w:hAnsi="Arial" w:cs="Arial"/>
          <w:color w:val="000000"/>
          <w:sz w:val="22"/>
          <w:lang w:eastAsia="zh-CN"/>
        </w:rPr>
        <w:t>WF on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7CBD56D7" w14:textId="1BEDBAB6" w:rsidR="00CF5E06" w:rsidRPr="004F34C3" w:rsidRDefault="005C67DE" w:rsidP="00CF5E06">
      <w:pPr>
        <w:pStyle w:val="1"/>
        <w:numPr>
          <w:ilvl w:val="0"/>
          <w:numId w:val="0"/>
        </w:numPr>
        <w:ind w:left="432" w:hanging="432"/>
        <w:rPr>
          <w:sz w:val="28"/>
          <w:szCs w:val="28"/>
          <w:lang w:eastAsia="zh-CN"/>
        </w:rPr>
      </w:pPr>
      <w:bookmarkStart w:id="0" w:name="_GoBack"/>
      <w:bookmarkEnd w:id="0"/>
      <w:r w:rsidRPr="004F34C3">
        <w:rPr>
          <w:sz w:val="28"/>
          <w:szCs w:val="28"/>
        </w:rPr>
        <w:t>Sub-</w:t>
      </w:r>
      <w:r w:rsidR="00CF5E06" w:rsidRPr="004F34C3">
        <w:rPr>
          <w:sz w:val="28"/>
          <w:szCs w:val="28"/>
        </w:rPr>
        <w:t>Topic #1:</w:t>
      </w:r>
      <w:r w:rsidR="00D54F3A" w:rsidRPr="004F34C3">
        <w:rPr>
          <w:sz w:val="28"/>
          <w:szCs w:val="28"/>
        </w:rPr>
        <w:t xml:space="preserve"> </w:t>
      </w:r>
      <w:r w:rsidR="00F651BA" w:rsidRPr="004F34C3">
        <w:rPr>
          <w:sz w:val="28"/>
          <w:szCs w:val="28"/>
          <w:lang w:eastAsia="zh-CN"/>
        </w:rPr>
        <w:t>Core requirements maintenance</w:t>
      </w:r>
    </w:p>
    <w:p w14:paraId="2B18E144" w14:textId="58A62A4B" w:rsidR="003C52D0" w:rsidRPr="004F34C3" w:rsidRDefault="003C52D0" w:rsidP="003C52D0">
      <w:pPr>
        <w:rPr>
          <w:b/>
          <w:lang w:val="en-US"/>
        </w:rPr>
      </w:pPr>
      <w:r w:rsidRPr="004F34C3">
        <w:rPr>
          <w:b/>
          <w:lang w:val="en-US"/>
        </w:rPr>
        <w:t xml:space="preserve">Issue </w:t>
      </w:r>
      <w:r w:rsidR="0090455C" w:rsidRPr="004F34C3">
        <w:rPr>
          <w:b/>
          <w:lang w:val="en-US"/>
        </w:rPr>
        <w:t>1</w:t>
      </w:r>
      <w:r w:rsidRPr="004F34C3">
        <w:rPr>
          <w:b/>
          <w:lang w:val="en-US"/>
        </w:rPr>
        <w:t>-1</w:t>
      </w:r>
      <w:r w:rsidR="005C67DE" w:rsidRPr="004F34C3">
        <w:rPr>
          <w:b/>
          <w:lang w:val="en-US"/>
        </w:rPr>
        <w:t>-1</w:t>
      </w:r>
      <w:r w:rsidRPr="004F34C3">
        <w:rPr>
          <w:b/>
          <w:lang w:val="en-US"/>
        </w:rPr>
        <w:t xml:space="preserve">: </w:t>
      </w:r>
      <w:r w:rsidR="00BF03C1" w:rsidRPr="004F34C3">
        <w:rPr>
          <w:b/>
        </w:rPr>
        <w:t>Clarification for autonomous TA adjustment</w:t>
      </w:r>
    </w:p>
    <w:p w14:paraId="7486A5AC" w14:textId="2B7DA02E" w:rsidR="003C52D0" w:rsidRPr="004F34C3" w:rsidRDefault="003C52D0" w:rsidP="003C52D0">
      <w:pPr>
        <w:pStyle w:val="aff8"/>
        <w:numPr>
          <w:ilvl w:val="0"/>
          <w:numId w:val="2"/>
        </w:numPr>
        <w:overflowPunct/>
        <w:autoSpaceDE/>
        <w:autoSpaceDN/>
        <w:adjustRightInd/>
        <w:spacing w:after="120"/>
        <w:ind w:left="720" w:firstLineChars="0"/>
        <w:textAlignment w:val="auto"/>
        <w:rPr>
          <w:color w:val="0070C0"/>
        </w:rPr>
      </w:pPr>
      <w:r w:rsidRPr="004F34C3">
        <w:rPr>
          <w:color w:val="0070C0"/>
        </w:rPr>
        <w:t xml:space="preserve">Agreement </w:t>
      </w:r>
      <w:r w:rsidR="005C67DE" w:rsidRPr="004F34C3">
        <w:rPr>
          <w:color w:val="0070C0"/>
        </w:rPr>
        <w:t>(</w:t>
      </w:r>
      <w:r w:rsidR="00BF03C1" w:rsidRPr="004F34C3">
        <w:rPr>
          <w:color w:val="0070C0"/>
        </w:rPr>
        <w:t>based on CR discussion</w:t>
      </w:r>
      <w:r w:rsidR="005C67DE" w:rsidRPr="004F34C3">
        <w:rPr>
          <w:color w:val="0070C0"/>
        </w:rPr>
        <w:t>)</w:t>
      </w:r>
    </w:p>
    <w:p w14:paraId="1436E5A3" w14:textId="22466890" w:rsidR="00BF03C1" w:rsidRPr="004F34C3" w:rsidRDefault="00BF03C1" w:rsidP="00BF03C1">
      <w:pPr>
        <w:pStyle w:val="aff8"/>
        <w:numPr>
          <w:ilvl w:val="1"/>
          <w:numId w:val="2"/>
        </w:numPr>
        <w:ind w:firstLineChars="0"/>
      </w:pPr>
      <w:r w:rsidRPr="004F34C3">
        <w:rPr>
          <w:szCs w:val="24"/>
          <w:lang w:eastAsia="zh-CN"/>
        </w:rPr>
        <w:t xml:space="preserve">Clarify that UL timing in the new camping cell is </w:t>
      </w:r>
    </w:p>
    <w:p w14:paraId="3E57A4E6" w14:textId="567244DA" w:rsidR="00BF03C1" w:rsidRPr="004F34C3" w:rsidRDefault="00BF03C1" w:rsidP="00BF03C1">
      <w:pPr>
        <w:spacing w:after="120"/>
        <w:jc w:val="center"/>
        <w:rPr>
          <w:szCs w:val="24"/>
          <w:lang w:eastAsia="zh-CN"/>
        </w:rPr>
      </w:pPr>
      <w:proofErr w:type="spellStart"/>
      <w:r w:rsidRPr="004F34C3">
        <w:rPr>
          <w:rFonts w:hint="eastAsia"/>
          <w:szCs w:val="24"/>
          <w:lang w:val="en-US" w:eastAsia="zh-CN"/>
        </w:rPr>
        <w:t>T</w:t>
      </w:r>
      <w:r w:rsidRPr="004F34C3">
        <w:rPr>
          <w:rFonts w:hint="eastAsia"/>
          <w:szCs w:val="24"/>
          <w:vertAlign w:val="subscript"/>
          <w:lang w:val="en-US" w:eastAsia="zh-CN"/>
        </w:rPr>
        <w:t>DL_new</w:t>
      </w:r>
      <w:proofErr w:type="spellEnd"/>
      <w:r w:rsidRPr="004F34C3">
        <w:rPr>
          <w:rFonts w:hint="eastAsia"/>
          <w:szCs w:val="24"/>
          <w:lang w:val="en-US" w:eastAsia="zh-CN"/>
        </w:rPr>
        <w:t xml:space="preserve"> - </w:t>
      </w:r>
      <w:proofErr w:type="spellStart"/>
      <w:r w:rsidRPr="004F34C3">
        <w:rPr>
          <w:szCs w:val="24"/>
          <w:lang w:val="en-US" w:eastAsia="zh-CN"/>
        </w:rPr>
        <w:t>TA</w:t>
      </w:r>
      <w:r w:rsidRPr="004F34C3">
        <w:rPr>
          <w:szCs w:val="24"/>
          <w:vertAlign w:val="subscript"/>
          <w:lang w:val="en-US" w:eastAsia="zh-CN"/>
        </w:rPr>
        <w:t>adjusted</w:t>
      </w:r>
      <w:proofErr w:type="spellEnd"/>
      <w:r w:rsidRPr="004F34C3">
        <w:rPr>
          <w:szCs w:val="24"/>
          <w:lang w:val="en-US" w:eastAsia="zh-CN"/>
        </w:rPr>
        <w:t xml:space="preserve">, where </w:t>
      </w:r>
      <w:proofErr w:type="spellStart"/>
      <w:r w:rsidRPr="004F34C3">
        <w:rPr>
          <w:szCs w:val="24"/>
          <w:lang w:val="en-US" w:eastAsia="zh-CN"/>
        </w:rPr>
        <w:t>TA</w:t>
      </w:r>
      <w:r w:rsidRPr="004F34C3">
        <w:rPr>
          <w:szCs w:val="24"/>
          <w:vertAlign w:val="subscript"/>
          <w:lang w:val="en-US" w:eastAsia="zh-CN"/>
        </w:rPr>
        <w:t>adjusted</w:t>
      </w:r>
      <w:proofErr w:type="spellEnd"/>
      <w:r w:rsidRPr="004F34C3">
        <w:rPr>
          <w:rFonts w:hint="eastAsia"/>
          <w:szCs w:val="24"/>
          <w:lang w:val="en-US" w:eastAsia="zh-CN"/>
        </w:rPr>
        <w:t xml:space="preserve"> </w:t>
      </w:r>
      <w:r w:rsidRPr="004F34C3">
        <w:rPr>
          <w:szCs w:val="24"/>
          <w:lang w:val="en-US" w:eastAsia="zh-CN"/>
        </w:rPr>
        <w:t xml:space="preserve">= </w:t>
      </w:r>
      <w:proofErr w:type="spellStart"/>
      <w:r w:rsidRPr="004F34C3">
        <w:rPr>
          <w:rFonts w:hint="eastAsia"/>
          <w:szCs w:val="24"/>
          <w:lang w:val="en-US" w:eastAsia="zh-CN"/>
        </w:rPr>
        <w:t>T</w:t>
      </w:r>
      <w:r w:rsidRPr="004F34C3">
        <w:rPr>
          <w:szCs w:val="24"/>
          <w:lang w:val="en-US" w:eastAsia="zh-CN"/>
        </w:rPr>
        <w:t>A</w:t>
      </w:r>
      <w:r w:rsidRPr="004F34C3">
        <w:rPr>
          <w:szCs w:val="24"/>
          <w:vertAlign w:val="subscript"/>
          <w:lang w:val="en-US" w:eastAsia="zh-CN"/>
        </w:rPr>
        <w:t>old</w:t>
      </w:r>
      <w:proofErr w:type="spellEnd"/>
      <w:r w:rsidRPr="004F34C3">
        <w:rPr>
          <w:rFonts w:hint="eastAsia"/>
          <w:szCs w:val="24"/>
          <w:lang w:val="en-US" w:eastAsia="zh-CN"/>
        </w:rPr>
        <w:t xml:space="preserve"> </w:t>
      </w:r>
      <w:r w:rsidRPr="004F34C3">
        <w:rPr>
          <w:szCs w:val="24"/>
          <w:lang w:val="en-US" w:eastAsia="zh-CN"/>
        </w:rPr>
        <w:t xml:space="preserve">+ </w:t>
      </w:r>
      <w:r w:rsidRPr="004F34C3">
        <w:rPr>
          <w:rFonts w:hint="eastAsia"/>
          <w:szCs w:val="24"/>
          <w:lang w:val="en-US" w:eastAsia="zh-CN"/>
        </w:rPr>
        <w:t>2*(</w:t>
      </w:r>
      <w:proofErr w:type="spellStart"/>
      <w:r w:rsidRPr="004F34C3">
        <w:rPr>
          <w:rFonts w:hint="eastAsia"/>
          <w:szCs w:val="24"/>
          <w:lang w:val="en-US" w:eastAsia="zh-CN"/>
        </w:rPr>
        <w:t>T</w:t>
      </w:r>
      <w:r w:rsidRPr="004F34C3">
        <w:rPr>
          <w:rFonts w:hint="eastAsia"/>
          <w:szCs w:val="24"/>
          <w:vertAlign w:val="subscript"/>
          <w:lang w:val="en-US" w:eastAsia="zh-CN"/>
        </w:rPr>
        <w:t>DL_</w:t>
      </w:r>
      <w:r w:rsidRPr="004F34C3">
        <w:rPr>
          <w:szCs w:val="24"/>
          <w:vertAlign w:val="subscript"/>
          <w:lang w:val="en-US" w:eastAsia="zh-CN"/>
        </w:rPr>
        <w:t>new</w:t>
      </w:r>
      <w:proofErr w:type="spellEnd"/>
      <w:r w:rsidRPr="004F34C3">
        <w:rPr>
          <w:rFonts w:hint="eastAsia"/>
          <w:szCs w:val="24"/>
          <w:lang w:val="en-US" w:eastAsia="zh-CN"/>
        </w:rPr>
        <w:t xml:space="preserve"> - </w:t>
      </w:r>
      <w:proofErr w:type="spellStart"/>
      <w:r w:rsidRPr="004F34C3">
        <w:rPr>
          <w:rFonts w:hint="eastAsia"/>
          <w:szCs w:val="24"/>
          <w:lang w:val="en-US" w:eastAsia="zh-CN"/>
        </w:rPr>
        <w:t>T</w:t>
      </w:r>
      <w:r w:rsidRPr="004F34C3">
        <w:rPr>
          <w:rFonts w:hint="eastAsia"/>
          <w:szCs w:val="24"/>
          <w:vertAlign w:val="subscript"/>
          <w:lang w:val="en-US" w:eastAsia="zh-CN"/>
        </w:rPr>
        <w:t>DL_</w:t>
      </w:r>
      <w:r w:rsidRPr="004F34C3">
        <w:rPr>
          <w:szCs w:val="24"/>
          <w:vertAlign w:val="subscript"/>
          <w:lang w:val="en-US" w:eastAsia="zh-CN"/>
        </w:rPr>
        <w:t>old</w:t>
      </w:r>
      <w:proofErr w:type="spellEnd"/>
      <w:r w:rsidRPr="004F34C3">
        <w:rPr>
          <w:rFonts w:hint="eastAsia"/>
          <w:szCs w:val="24"/>
          <w:lang w:val="en-US" w:eastAsia="zh-CN"/>
        </w:rPr>
        <w:t>)</w:t>
      </w:r>
    </w:p>
    <w:p w14:paraId="44EBDFA0" w14:textId="77777777" w:rsidR="00BF03C1" w:rsidRPr="004F34C3" w:rsidRDefault="00BF03C1" w:rsidP="00BF03C1">
      <w:pPr>
        <w:pStyle w:val="aff8"/>
        <w:ind w:left="1656" w:firstLineChars="0" w:firstLine="0"/>
        <w:rPr>
          <w:szCs w:val="24"/>
          <w:lang w:eastAsia="zh-CN"/>
        </w:rPr>
      </w:pPr>
      <w:proofErr w:type="spellStart"/>
      <w:r w:rsidRPr="004F34C3">
        <w:rPr>
          <w:szCs w:val="24"/>
          <w:lang w:val="en-US" w:eastAsia="zh-CN"/>
        </w:rPr>
        <w:t>TA</w:t>
      </w:r>
      <w:r w:rsidRPr="004F34C3">
        <w:rPr>
          <w:szCs w:val="24"/>
          <w:vertAlign w:val="subscript"/>
          <w:lang w:val="en-US" w:eastAsia="zh-CN"/>
        </w:rPr>
        <w:t>adjusted</w:t>
      </w:r>
      <w:proofErr w:type="spellEnd"/>
      <w:r w:rsidRPr="004F34C3">
        <w:rPr>
          <w:szCs w:val="24"/>
          <w:lang w:eastAsia="zh-CN"/>
        </w:rPr>
        <w:t xml:space="preserve"> is the TA after adjustment in the new camping cell,</w:t>
      </w:r>
    </w:p>
    <w:p w14:paraId="0635CE59" w14:textId="7464D6E4" w:rsidR="00BF03C1" w:rsidRPr="004F34C3" w:rsidRDefault="00BF03C1" w:rsidP="00BF03C1">
      <w:pPr>
        <w:pStyle w:val="aff8"/>
        <w:ind w:left="1656" w:firstLineChars="0" w:firstLine="0"/>
        <w:rPr>
          <w:rFonts w:eastAsia="宋体"/>
          <w:szCs w:val="24"/>
          <w:lang w:eastAsia="zh-CN"/>
        </w:rPr>
      </w:pPr>
      <w:proofErr w:type="spellStart"/>
      <w:r w:rsidRPr="004F34C3">
        <w:rPr>
          <w:szCs w:val="24"/>
          <w:lang w:val="en-US" w:eastAsia="zh-CN"/>
        </w:rPr>
        <w:t>TA</w:t>
      </w:r>
      <w:r w:rsidRPr="004F34C3">
        <w:rPr>
          <w:szCs w:val="24"/>
          <w:vertAlign w:val="subscript"/>
          <w:lang w:val="en-US" w:eastAsia="zh-CN"/>
        </w:rPr>
        <w:t>old</w:t>
      </w:r>
      <w:proofErr w:type="spellEnd"/>
      <w:r w:rsidRPr="004F34C3">
        <w:rPr>
          <w:rFonts w:eastAsia="宋体"/>
          <w:szCs w:val="24"/>
          <w:lang w:eastAsia="zh-CN"/>
        </w:rPr>
        <w:t xml:space="preserve"> is the TA applied in previous camping cell,</w:t>
      </w:r>
    </w:p>
    <w:p w14:paraId="7953858A" w14:textId="3C567AC5" w:rsidR="00BF03C1" w:rsidRPr="004F34C3" w:rsidRDefault="00BF03C1" w:rsidP="00BF03C1">
      <w:pPr>
        <w:pStyle w:val="aff8"/>
        <w:ind w:left="1656" w:firstLineChars="0" w:firstLine="0"/>
        <w:rPr>
          <w:rFonts w:eastAsia="宋体"/>
          <w:szCs w:val="24"/>
          <w:lang w:eastAsia="zh-CN"/>
        </w:rPr>
      </w:pPr>
      <w:proofErr w:type="spellStart"/>
      <w:r w:rsidRPr="004F34C3">
        <w:rPr>
          <w:rFonts w:hint="eastAsia"/>
          <w:szCs w:val="24"/>
          <w:lang w:val="en-US" w:eastAsia="zh-CN"/>
        </w:rPr>
        <w:t>T</w:t>
      </w:r>
      <w:r w:rsidRPr="004F34C3">
        <w:rPr>
          <w:rFonts w:hint="eastAsia"/>
          <w:szCs w:val="24"/>
          <w:vertAlign w:val="subscript"/>
          <w:lang w:val="en-US" w:eastAsia="zh-CN"/>
        </w:rPr>
        <w:t>DL_</w:t>
      </w:r>
      <w:r w:rsidRPr="004F34C3">
        <w:rPr>
          <w:szCs w:val="24"/>
          <w:vertAlign w:val="subscript"/>
          <w:lang w:val="en-US" w:eastAsia="zh-CN"/>
        </w:rPr>
        <w:t>new</w:t>
      </w:r>
      <w:proofErr w:type="spellEnd"/>
      <w:r w:rsidRPr="004F34C3">
        <w:rPr>
          <w:rFonts w:eastAsia="宋体"/>
          <w:szCs w:val="24"/>
          <w:lang w:eastAsia="zh-CN"/>
        </w:rPr>
        <w:t xml:space="preserve"> is the DL timing of the new camping cell immediately after cell reselection,</w:t>
      </w:r>
      <w:r w:rsidR="00B0391C" w:rsidRPr="004F34C3">
        <w:rPr>
          <w:rFonts w:eastAsia="宋体"/>
          <w:szCs w:val="24"/>
          <w:lang w:eastAsia="zh-CN"/>
        </w:rPr>
        <w:t xml:space="preserve"> and</w:t>
      </w:r>
    </w:p>
    <w:p w14:paraId="38EE12CC" w14:textId="26B698DD" w:rsidR="00BF03C1" w:rsidRPr="004F34C3" w:rsidRDefault="00BF03C1" w:rsidP="00BF03C1">
      <w:pPr>
        <w:pStyle w:val="aff8"/>
        <w:ind w:left="1656" w:firstLineChars="0" w:firstLine="0"/>
      </w:pPr>
      <w:proofErr w:type="spellStart"/>
      <w:r w:rsidRPr="004F34C3">
        <w:rPr>
          <w:rFonts w:eastAsia="宋体"/>
          <w:szCs w:val="24"/>
          <w:lang w:eastAsia="zh-CN"/>
        </w:rPr>
        <w:t>T</w:t>
      </w:r>
      <w:r w:rsidRPr="004F34C3">
        <w:rPr>
          <w:rFonts w:eastAsia="宋体"/>
          <w:szCs w:val="24"/>
          <w:vertAlign w:val="subscript"/>
          <w:lang w:eastAsia="zh-CN"/>
        </w:rPr>
        <w:t>DL_old</w:t>
      </w:r>
      <w:proofErr w:type="spellEnd"/>
      <w:r w:rsidRPr="004F34C3">
        <w:rPr>
          <w:rFonts w:eastAsia="宋体"/>
          <w:szCs w:val="24"/>
          <w:lang w:eastAsia="zh-CN"/>
        </w:rPr>
        <w:t xml:space="preserve"> </w:t>
      </w:r>
      <w:r w:rsidR="00B0391C" w:rsidRPr="004F34C3">
        <w:rPr>
          <w:rFonts w:eastAsia="宋体"/>
          <w:szCs w:val="24"/>
          <w:lang w:eastAsia="zh-CN"/>
        </w:rPr>
        <w:t>is the DL timing of the previous camping cell immediately before cell reselection</w:t>
      </w:r>
    </w:p>
    <w:p w14:paraId="18F83D23" w14:textId="64A8B4B9" w:rsidR="00D54F3A" w:rsidRPr="004F34C3" w:rsidRDefault="005C67DE" w:rsidP="00D54F3A">
      <w:pPr>
        <w:keepNext/>
        <w:keepLines/>
        <w:pBdr>
          <w:top w:val="single" w:sz="12" w:space="3" w:color="auto"/>
        </w:pBdr>
        <w:spacing w:before="240"/>
        <w:ind w:left="432" w:hanging="432"/>
        <w:outlineLvl w:val="0"/>
        <w:rPr>
          <w:rFonts w:ascii="Arial" w:hAnsi="Arial"/>
          <w:sz w:val="28"/>
          <w:szCs w:val="28"/>
          <w:lang w:val="sv-SE"/>
        </w:rPr>
      </w:pPr>
      <w:r w:rsidRPr="004F34C3">
        <w:rPr>
          <w:rFonts w:ascii="Arial" w:hAnsi="Arial"/>
          <w:sz w:val="28"/>
          <w:szCs w:val="28"/>
          <w:lang w:val="sv-SE"/>
        </w:rPr>
        <w:t>Sub-</w:t>
      </w:r>
      <w:r w:rsidR="00D54F3A" w:rsidRPr="004F34C3">
        <w:rPr>
          <w:rFonts w:ascii="Arial" w:hAnsi="Arial"/>
          <w:sz w:val="28"/>
          <w:szCs w:val="28"/>
          <w:lang w:val="sv-SE"/>
        </w:rPr>
        <w:t xml:space="preserve">Topic #2: </w:t>
      </w:r>
      <w:r w:rsidR="00FD058E" w:rsidRPr="004F34C3">
        <w:rPr>
          <w:rFonts w:ascii="Arial" w:hAnsi="Arial"/>
          <w:sz w:val="28"/>
          <w:szCs w:val="28"/>
          <w:lang w:val="sv-SE" w:eastAsia="zh-CN"/>
        </w:rPr>
        <w:t>Performance requirements</w:t>
      </w:r>
    </w:p>
    <w:p w14:paraId="0A9D2E9F" w14:textId="6D56CA35" w:rsidR="005C67DE" w:rsidRPr="004F34C3" w:rsidRDefault="005C67DE" w:rsidP="003C52D0">
      <w:pPr>
        <w:rPr>
          <w:b/>
          <w:lang w:val="en-US"/>
        </w:rPr>
      </w:pPr>
      <w:r w:rsidRPr="004F34C3">
        <w:rPr>
          <w:b/>
          <w:lang w:val="en-US"/>
        </w:rPr>
        <w:t xml:space="preserve">Issue 1-2-1: </w:t>
      </w:r>
      <w:r w:rsidR="00685704" w:rsidRPr="004F34C3">
        <w:rPr>
          <w:b/>
        </w:rPr>
        <w:t>whether to define accuracy TCs for LPHAP</w:t>
      </w:r>
    </w:p>
    <w:p w14:paraId="4A5FF48B" w14:textId="446BE3D8" w:rsidR="00D0691C" w:rsidRPr="004F34C3" w:rsidRDefault="00FD058E" w:rsidP="00685704">
      <w:pPr>
        <w:spacing w:after="120"/>
        <w:rPr>
          <w:color w:val="0070C0"/>
          <w:szCs w:val="24"/>
          <w:lang w:eastAsia="zh-CN"/>
        </w:rPr>
      </w:pPr>
      <w:r w:rsidRPr="004F34C3">
        <w:rPr>
          <w:color w:val="0070C0"/>
          <w:szCs w:val="24"/>
          <w:lang w:eastAsia="zh-CN"/>
        </w:rPr>
        <w:t xml:space="preserve">Agreements (from </w:t>
      </w:r>
      <w:r w:rsidR="00B259A6" w:rsidRPr="004F34C3">
        <w:rPr>
          <w:color w:val="0070C0"/>
          <w:szCs w:val="24"/>
          <w:lang w:eastAsia="zh-CN"/>
        </w:rPr>
        <w:t xml:space="preserve">Wed </w:t>
      </w:r>
      <w:proofErr w:type="spellStart"/>
      <w:r w:rsidRPr="004F34C3">
        <w:rPr>
          <w:color w:val="0070C0"/>
          <w:szCs w:val="24"/>
          <w:lang w:eastAsia="zh-CN"/>
        </w:rPr>
        <w:t>adhoc</w:t>
      </w:r>
      <w:proofErr w:type="spellEnd"/>
      <w:r w:rsidRPr="004F34C3">
        <w:rPr>
          <w:color w:val="0070C0"/>
          <w:szCs w:val="24"/>
          <w:lang w:eastAsia="zh-CN"/>
        </w:rPr>
        <w:t xml:space="preserve"> session)</w:t>
      </w:r>
    </w:p>
    <w:p w14:paraId="34F206DF" w14:textId="77777777" w:rsidR="00685704" w:rsidRPr="004F34C3" w:rsidRDefault="00685704" w:rsidP="00685704">
      <w:pPr>
        <w:pStyle w:val="aff8"/>
        <w:numPr>
          <w:ilvl w:val="0"/>
          <w:numId w:val="2"/>
        </w:numPr>
        <w:ind w:firstLineChars="0"/>
        <w:rPr>
          <w:lang w:eastAsia="ja-JP"/>
        </w:rPr>
      </w:pPr>
      <w:r w:rsidRPr="004F34C3">
        <w:rPr>
          <w:lang w:eastAsia="ja-JP"/>
        </w:rPr>
        <w:t>No new accuracy TCs will be defined for RRC_INACTIVE (legacy TCs can be used).</w:t>
      </w:r>
    </w:p>
    <w:p w14:paraId="43FE7553" w14:textId="77777777" w:rsidR="00685704" w:rsidRPr="004F34C3" w:rsidRDefault="00685704" w:rsidP="00685704">
      <w:pPr>
        <w:pStyle w:val="aff8"/>
        <w:numPr>
          <w:ilvl w:val="0"/>
          <w:numId w:val="2"/>
        </w:numPr>
        <w:ind w:firstLineChars="0"/>
        <w:rPr>
          <w:lang w:eastAsia="ja-JP"/>
        </w:rPr>
      </w:pPr>
      <w:r w:rsidRPr="004F34C3">
        <w:rPr>
          <w:lang w:eastAsia="ja-JP"/>
        </w:rPr>
        <w:t>TCs will be defined for RRC_IDLE (new sections will be created) by referring to the existing RRC_INACTIVE TCs.</w:t>
      </w:r>
    </w:p>
    <w:p w14:paraId="5B52A67D" w14:textId="13E7C29A" w:rsidR="00685704" w:rsidRPr="004F34C3" w:rsidRDefault="00685704" w:rsidP="00685704">
      <w:pPr>
        <w:pStyle w:val="aff8"/>
        <w:numPr>
          <w:ilvl w:val="0"/>
          <w:numId w:val="2"/>
        </w:numPr>
        <w:ind w:firstLineChars="0"/>
        <w:rPr>
          <w:lang w:eastAsia="ja-JP"/>
        </w:rPr>
      </w:pPr>
      <w:r w:rsidRPr="004F34C3">
        <w:rPr>
          <w:lang w:eastAsia="ja-JP"/>
        </w:rPr>
        <w:t>To avoid/reduce multiple testing, test applicability is to be further discussed (applies for all positioning enhancements in Rel-18, i.e., not limited to LPHAP only).</w:t>
      </w:r>
    </w:p>
    <w:p w14:paraId="2A214626" w14:textId="1121661A" w:rsidR="0081065C" w:rsidRPr="004F34C3" w:rsidRDefault="00304046" w:rsidP="0081065C">
      <w:pPr>
        <w:rPr>
          <w:b/>
        </w:rPr>
      </w:pPr>
      <w:r w:rsidRPr="004F34C3">
        <w:rPr>
          <w:b/>
          <w:lang w:val="en-US"/>
        </w:rPr>
        <w:t xml:space="preserve">Issue 1-2-2: </w:t>
      </w:r>
      <w:r w:rsidR="00685704" w:rsidRPr="004F34C3">
        <w:rPr>
          <w:b/>
        </w:rPr>
        <w:t>combination of measurement types and RRC states</w:t>
      </w:r>
    </w:p>
    <w:p w14:paraId="5B926549" w14:textId="6EDE4768" w:rsidR="00685704" w:rsidRPr="004F34C3" w:rsidRDefault="00685704" w:rsidP="00685704">
      <w:pPr>
        <w:spacing w:after="120"/>
        <w:rPr>
          <w:color w:val="0070C0"/>
          <w:szCs w:val="24"/>
          <w:lang w:eastAsia="zh-CN"/>
        </w:rPr>
      </w:pPr>
      <w:r w:rsidRPr="004F34C3">
        <w:rPr>
          <w:color w:val="0070C0"/>
          <w:szCs w:val="24"/>
          <w:lang w:eastAsia="zh-CN"/>
        </w:rPr>
        <w:t xml:space="preserve">Agreements (from </w:t>
      </w:r>
      <w:r w:rsidR="00B259A6" w:rsidRPr="004F34C3">
        <w:rPr>
          <w:color w:val="0070C0"/>
          <w:szCs w:val="24"/>
          <w:lang w:eastAsia="zh-CN"/>
        </w:rPr>
        <w:t xml:space="preserve">Wed </w:t>
      </w:r>
      <w:proofErr w:type="spellStart"/>
      <w:r w:rsidRPr="004F34C3">
        <w:rPr>
          <w:color w:val="0070C0"/>
          <w:szCs w:val="24"/>
          <w:lang w:eastAsia="zh-CN"/>
        </w:rPr>
        <w:t>adhoc</w:t>
      </w:r>
      <w:proofErr w:type="spellEnd"/>
      <w:r w:rsidRPr="004F34C3">
        <w:rPr>
          <w:color w:val="0070C0"/>
          <w:szCs w:val="24"/>
          <w:lang w:eastAsia="zh-CN"/>
        </w:rPr>
        <w:t xml:space="preserve"> session)</w:t>
      </w:r>
    </w:p>
    <w:p w14:paraId="4F11B552" w14:textId="77777777" w:rsidR="00685704" w:rsidRPr="004F34C3" w:rsidRDefault="00685704" w:rsidP="00685704">
      <w:pPr>
        <w:pStyle w:val="aff8"/>
        <w:numPr>
          <w:ilvl w:val="0"/>
          <w:numId w:val="2"/>
        </w:numPr>
        <w:ind w:firstLineChars="0"/>
        <w:rPr>
          <w:lang w:eastAsia="ja-JP"/>
        </w:rPr>
      </w:pPr>
      <w:r w:rsidRPr="004F34C3">
        <w:rPr>
          <w:lang w:eastAsia="ja-JP"/>
        </w:rPr>
        <w:t>Define delay TCs for all applicable measurement types for:</w:t>
      </w:r>
    </w:p>
    <w:p w14:paraId="51D9F217" w14:textId="161C41D0" w:rsidR="00685704" w:rsidRPr="004F34C3" w:rsidRDefault="00685704" w:rsidP="00685704">
      <w:pPr>
        <w:pStyle w:val="aff8"/>
        <w:numPr>
          <w:ilvl w:val="1"/>
          <w:numId w:val="2"/>
        </w:numPr>
        <w:ind w:firstLineChars="0"/>
        <w:rPr>
          <w:lang w:eastAsia="ja-JP"/>
        </w:rPr>
      </w:pPr>
      <w:r w:rsidRPr="004F34C3">
        <w:rPr>
          <w:lang w:eastAsia="ja-JP"/>
        </w:rPr>
        <w:t>RRC INACTIVE (RSTD, UE Rx-Tx, RSRP, RSRPP)</w:t>
      </w:r>
    </w:p>
    <w:p w14:paraId="2127389A" w14:textId="4F8F91D2" w:rsidR="00685704" w:rsidRPr="004F34C3" w:rsidRDefault="00685704" w:rsidP="00685704">
      <w:pPr>
        <w:pStyle w:val="aff8"/>
        <w:numPr>
          <w:ilvl w:val="1"/>
          <w:numId w:val="2"/>
        </w:numPr>
        <w:ind w:firstLineChars="0"/>
        <w:rPr>
          <w:lang w:eastAsia="ja-JP"/>
        </w:rPr>
      </w:pPr>
      <w:r w:rsidRPr="004F34C3">
        <w:rPr>
          <w:lang w:eastAsia="ja-JP"/>
        </w:rPr>
        <w:t>RRC_IDLE (RSTD, RSRP, RSRPP).</w:t>
      </w:r>
    </w:p>
    <w:p w14:paraId="0EB80FF7" w14:textId="022ED04D" w:rsidR="00D3309E" w:rsidRPr="004F34C3" w:rsidRDefault="00D3309E" w:rsidP="00D3309E">
      <w:pPr>
        <w:rPr>
          <w:b/>
        </w:rPr>
      </w:pPr>
      <w:bookmarkStart w:id="1" w:name="_Hlk160134315"/>
      <w:r w:rsidRPr="004F34C3">
        <w:rPr>
          <w:b/>
          <w:lang w:val="en-US"/>
        </w:rPr>
        <w:t xml:space="preserve">Issue 1-2-3: </w:t>
      </w:r>
      <w:proofErr w:type="spellStart"/>
      <w:r w:rsidR="00B259A6" w:rsidRPr="004F34C3">
        <w:rPr>
          <w:b/>
        </w:rPr>
        <w:t>eDRX</w:t>
      </w:r>
      <w:proofErr w:type="spellEnd"/>
      <w:r w:rsidR="00B259A6" w:rsidRPr="004F34C3">
        <w:rPr>
          <w:b/>
        </w:rPr>
        <w:t xml:space="preserve"> configurations</w:t>
      </w:r>
    </w:p>
    <w:p w14:paraId="6717CCB3" w14:textId="56D2D3FE" w:rsidR="00B259A6" w:rsidRPr="004F34C3" w:rsidRDefault="00B259A6" w:rsidP="00B259A6">
      <w:pPr>
        <w:spacing w:after="120"/>
        <w:rPr>
          <w:color w:val="0070C0"/>
          <w:szCs w:val="24"/>
          <w:lang w:eastAsia="zh-CN"/>
        </w:rPr>
      </w:pPr>
      <w:r w:rsidRPr="004F34C3">
        <w:rPr>
          <w:color w:val="0070C0"/>
          <w:szCs w:val="24"/>
          <w:lang w:eastAsia="zh-CN"/>
        </w:rPr>
        <w:t xml:space="preserve">Agreements (from Thu </w:t>
      </w:r>
      <w:proofErr w:type="spellStart"/>
      <w:r w:rsidRPr="004F34C3">
        <w:rPr>
          <w:color w:val="0070C0"/>
          <w:szCs w:val="24"/>
          <w:lang w:eastAsia="zh-CN"/>
        </w:rPr>
        <w:t>adhoc</w:t>
      </w:r>
      <w:proofErr w:type="spellEnd"/>
      <w:r w:rsidRPr="004F34C3">
        <w:rPr>
          <w:color w:val="0070C0"/>
          <w:szCs w:val="24"/>
          <w:lang w:eastAsia="zh-CN"/>
        </w:rPr>
        <w:t xml:space="preserve"> session)</w:t>
      </w:r>
    </w:p>
    <w:p w14:paraId="495B9A0D" w14:textId="4CBA64A3" w:rsidR="00B259A6" w:rsidRPr="004F34C3" w:rsidRDefault="00A24443" w:rsidP="00B259A6">
      <w:pPr>
        <w:pStyle w:val="aff8"/>
        <w:numPr>
          <w:ilvl w:val="0"/>
          <w:numId w:val="2"/>
        </w:numPr>
        <w:ind w:firstLineChars="0"/>
        <w:rPr>
          <w:lang w:eastAsia="ja-JP"/>
        </w:rPr>
      </w:pPr>
      <w:r w:rsidRPr="004F34C3">
        <w:rPr>
          <w:lang w:eastAsia="ja-JP"/>
        </w:rPr>
        <w:t xml:space="preserve">Define TCs for </w:t>
      </w:r>
      <w:proofErr w:type="spellStart"/>
      <w:r w:rsidRPr="004F34C3">
        <w:rPr>
          <w:lang w:eastAsia="ja-JP"/>
        </w:rPr>
        <w:t>eDRX</w:t>
      </w:r>
      <w:proofErr w:type="spellEnd"/>
      <w:r w:rsidRPr="004F34C3">
        <w:rPr>
          <w:lang w:eastAsia="ja-JP"/>
        </w:rPr>
        <w:t>&gt;10.24s for case 2 only, to reduce the number of test cases.</w:t>
      </w:r>
    </w:p>
    <w:p w14:paraId="782FA0AE" w14:textId="4160792D" w:rsidR="00B259A6" w:rsidRPr="004F34C3" w:rsidRDefault="00B259A6" w:rsidP="00B259A6">
      <w:pPr>
        <w:rPr>
          <w:b/>
        </w:rPr>
      </w:pPr>
      <w:r w:rsidRPr="004F34C3">
        <w:rPr>
          <w:b/>
          <w:lang w:val="en-US"/>
        </w:rPr>
        <w:t xml:space="preserve">Issue 1-2-4: </w:t>
      </w:r>
      <w:r w:rsidRPr="004F34C3">
        <w:rPr>
          <w:b/>
        </w:rPr>
        <w:t>measurement sample number to be tested</w:t>
      </w:r>
    </w:p>
    <w:p w14:paraId="5634190A" w14:textId="1F074A7A" w:rsidR="00B259A6" w:rsidRPr="004F34C3" w:rsidRDefault="00B259A6" w:rsidP="00B259A6">
      <w:pPr>
        <w:spacing w:after="120"/>
        <w:rPr>
          <w:color w:val="0070C0"/>
          <w:szCs w:val="24"/>
          <w:lang w:eastAsia="zh-CN"/>
        </w:rPr>
      </w:pPr>
      <w:r w:rsidRPr="004F34C3">
        <w:rPr>
          <w:color w:val="0070C0"/>
          <w:szCs w:val="24"/>
          <w:lang w:eastAsia="zh-CN"/>
        </w:rPr>
        <w:t>Agreements (based on TC list for work split)</w:t>
      </w:r>
    </w:p>
    <w:p w14:paraId="27B168C7" w14:textId="30CEBCFC" w:rsidR="00B259A6" w:rsidRPr="004F34C3" w:rsidRDefault="00B259A6" w:rsidP="00B259A6">
      <w:pPr>
        <w:pStyle w:val="aff8"/>
        <w:numPr>
          <w:ilvl w:val="0"/>
          <w:numId w:val="2"/>
        </w:numPr>
        <w:ind w:firstLineChars="0"/>
        <w:rPr>
          <w:lang w:eastAsia="ja-JP"/>
        </w:rPr>
      </w:pPr>
      <w:r w:rsidRPr="004F34C3">
        <w:rPr>
          <w:lang w:eastAsia="ja-JP"/>
        </w:rPr>
        <w:t xml:space="preserve">Test cases are defined for </w:t>
      </w:r>
      <w:proofErr w:type="spellStart"/>
      <w:r w:rsidRPr="004F34C3">
        <w:rPr>
          <w:lang w:eastAsia="ja-JP"/>
        </w:rPr>
        <w:t>Nsample</w:t>
      </w:r>
      <w:proofErr w:type="spellEnd"/>
      <w:r w:rsidRPr="004F34C3">
        <w:rPr>
          <w:lang w:eastAsia="ja-JP"/>
        </w:rPr>
        <w:t xml:space="preserve"> = 4.</w:t>
      </w:r>
    </w:p>
    <w:p w14:paraId="5C0D7375" w14:textId="03D40771" w:rsidR="00B259A6" w:rsidRPr="004F34C3" w:rsidRDefault="00B259A6" w:rsidP="00B259A6">
      <w:pPr>
        <w:rPr>
          <w:b/>
        </w:rPr>
      </w:pPr>
      <w:r w:rsidRPr="004F34C3">
        <w:rPr>
          <w:b/>
          <w:lang w:val="en-US"/>
        </w:rPr>
        <w:lastRenderedPageBreak/>
        <w:t xml:space="preserve">Issue 1-2-5: </w:t>
      </w:r>
      <w:r w:rsidRPr="004F34C3">
        <w:t>whether to define TCs for UL timing and TA adjustment</w:t>
      </w:r>
    </w:p>
    <w:p w14:paraId="08AE96A6" w14:textId="77777777" w:rsidR="00B259A6" w:rsidRPr="004F34C3" w:rsidRDefault="00B259A6" w:rsidP="00B259A6">
      <w:pPr>
        <w:spacing w:after="120"/>
        <w:rPr>
          <w:color w:val="0070C0"/>
          <w:szCs w:val="24"/>
          <w:lang w:eastAsia="zh-CN"/>
        </w:rPr>
      </w:pPr>
      <w:r w:rsidRPr="004F34C3">
        <w:rPr>
          <w:color w:val="0070C0"/>
          <w:szCs w:val="24"/>
          <w:lang w:eastAsia="zh-CN"/>
        </w:rPr>
        <w:t>Agreements (based on TC list for work split)</w:t>
      </w:r>
    </w:p>
    <w:p w14:paraId="7A061C8D" w14:textId="4BD1B530" w:rsidR="00B259A6" w:rsidRPr="004F34C3" w:rsidRDefault="00B259A6" w:rsidP="00B259A6">
      <w:pPr>
        <w:pStyle w:val="aff8"/>
        <w:numPr>
          <w:ilvl w:val="0"/>
          <w:numId w:val="2"/>
        </w:numPr>
        <w:ind w:firstLineChars="0"/>
        <w:rPr>
          <w:lang w:eastAsia="ja-JP"/>
        </w:rPr>
      </w:pPr>
      <w:r w:rsidRPr="004F34C3">
        <w:t>Do not define TCs for UL timing and TA adjustment</w:t>
      </w:r>
    </w:p>
    <w:p w14:paraId="57823E70" w14:textId="18B69CEB" w:rsidR="00B259A6" w:rsidRPr="004F34C3" w:rsidRDefault="00B259A6" w:rsidP="00B259A6">
      <w:pPr>
        <w:rPr>
          <w:b/>
        </w:rPr>
      </w:pPr>
      <w:r w:rsidRPr="004F34C3">
        <w:rPr>
          <w:b/>
          <w:lang w:val="en-US"/>
        </w:rPr>
        <w:t xml:space="preserve">Issue 1-2-6: </w:t>
      </w:r>
      <w:r w:rsidRPr="004F34C3">
        <w:t>whether to define TCs for TA validation</w:t>
      </w:r>
    </w:p>
    <w:p w14:paraId="7569F0D9" w14:textId="77777777" w:rsidR="00B259A6" w:rsidRPr="004F34C3" w:rsidRDefault="00B259A6" w:rsidP="00B259A6">
      <w:pPr>
        <w:spacing w:after="120"/>
        <w:rPr>
          <w:color w:val="0070C0"/>
          <w:szCs w:val="24"/>
          <w:lang w:eastAsia="zh-CN"/>
        </w:rPr>
      </w:pPr>
      <w:r w:rsidRPr="004F34C3">
        <w:rPr>
          <w:color w:val="0070C0"/>
          <w:szCs w:val="24"/>
          <w:lang w:eastAsia="zh-CN"/>
        </w:rPr>
        <w:t>Agreements (based on TC list for work split)</w:t>
      </w:r>
    </w:p>
    <w:p w14:paraId="7C49ACA4" w14:textId="405E2647" w:rsidR="00B259A6" w:rsidRPr="004F34C3" w:rsidRDefault="00B259A6" w:rsidP="00B259A6">
      <w:pPr>
        <w:pStyle w:val="aff8"/>
        <w:numPr>
          <w:ilvl w:val="0"/>
          <w:numId w:val="2"/>
        </w:numPr>
        <w:ind w:firstLineChars="0"/>
        <w:rPr>
          <w:lang w:eastAsia="ja-JP"/>
        </w:rPr>
      </w:pPr>
      <w:r w:rsidRPr="004F34C3">
        <w:t>Do not define TCs for TA validation</w:t>
      </w:r>
    </w:p>
    <w:p w14:paraId="7D2AD3CB" w14:textId="7E44BBD1" w:rsidR="00B259A6" w:rsidRPr="004F34C3" w:rsidRDefault="00B259A6" w:rsidP="00B259A6">
      <w:pPr>
        <w:rPr>
          <w:b/>
        </w:rPr>
      </w:pPr>
      <w:r w:rsidRPr="004F34C3">
        <w:rPr>
          <w:b/>
          <w:lang w:val="en-US"/>
        </w:rPr>
        <w:t xml:space="preserve">Issue 1-2-7: </w:t>
      </w:r>
      <w:r w:rsidRPr="004F34C3">
        <w:t>UE types to be tested</w:t>
      </w:r>
    </w:p>
    <w:p w14:paraId="08C26CAD" w14:textId="07445FDF" w:rsidR="00B259A6" w:rsidRPr="004F34C3" w:rsidRDefault="00B259A6" w:rsidP="00B259A6">
      <w:pPr>
        <w:spacing w:after="120"/>
        <w:rPr>
          <w:color w:val="0070C0"/>
          <w:szCs w:val="24"/>
          <w:lang w:eastAsia="zh-CN"/>
        </w:rPr>
      </w:pPr>
      <w:r w:rsidRPr="004F34C3">
        <w:rPr>
          <w:color w:val="0070C0"/>
          <w:szCs w:val="24"/>
          <w:lang w:eastAsia="zh-CN"/>
        </w:rPr>
        <w:t xml:space="preserve">Agreements (from Wed </w:t>
      </w:r>
      <w:proofErr w:type="spellStart"/>
      <w:r w:rsidRPr="004F34C3">
        <w:rPr>
          <w:color w:val="0070C0"/>
          <w:szCs w:val="24"/>
          <w:lang w:eastAsia="zh-CN"/>
        </w:rPr>
        <w:t>adhoc</w:t>
      </w:r>
      <w:proofErr w:type="spellEnd"/>
      <w:r w:rsidRPr="004F34C3">
        <w:rPr>
          <w:color w:val="0070C0"/>
          <w:szCs w:val="24"/>
          <w:lang w:eastAsia="zh-CN"/>
        </w:rPr>
        <w:t xml:space="preserve"> session</w:t>
      </w:r>
      <w:r w:rsidR="0056141C" w:rsidRPr="004F34C3">
        <w:rPr>
          <w:color w:val="0070C0"/>
          <w:szCs w:val="24"/>
          <w:lang w:eastAsia="zh-CN"/>
        </w:rPr>
        <w:t xml:space="preserve"> with update based on TC list for work split</w:t>
      </w:r>
      <w:r w:rsidRPr="004F34C3">
        <w:rPr>
          <w:color w:val="0070C0"/>
          <w:szCs w:val="24"/>
          <w:lang w:eastAsia="zh-CN"/>
        </w:rPr>
        <w:t>)</w:t>
      </w:r>
    </w:p>
    <w:p w14:paraId="033E965F" w14:textId="64A5ADC9" w:rsidR="00B259A6" w:rsidRPr="004F34C3" w:rsidRDefault="00B259A6" w:rsidP="00B259A6">
      <w:pPr>
        <w:pStyle w:val="aff8"/>
        <w:numPr>
          <w:ilvl w:val="0"/>
          <w:numId w:val="2"/>
        </w:numPr>
        <w:ind w:firstLineChars="0"/>
        <w:rPr>
          <w:lang w:eastAsia="ja-JP"/>
        </w:rPr>
      </w:pPr>
      <w:r w:rsidRPr="004F34C3">
        <w:rPr>
          <w:lang w:eastAsia="ja-JP"/>
        </w:rPr>
        <w:t>Define test cases for both normal (non-</w:t>
      </w:r>
      <w:proofErr w:type="spellStart"/>
      <w:r w:rsidRPr="004F34C3">
        <w:rPr>
          <w:lang w:eastAsia="ja-JP"/>
        </w:rPr>
        <w:t>RedCap</w:t>
      </w:r>
      <w:proofErr w:type="spellEnd"/>
      <w:r w:rsidRPr="004F34C3">
        <w:rPr>
          <w:lang w:eastAsia="ja-JP"/>
        </w:rPr>
        <w:t xml:space="preserve">) and </w:t>
      </w:r>
      <w:proofErr w:type="spellStart"/>
      <w:r w:rsidRPr="004F34C3">
        <w:rPr>
          <w:lang w:eastAsia="ja-JP"/>
        </w:rPr>
        <w:t>RedCap</w:t>
      </w:r>
      <w:proofErr w:type="spellEnd"/>
      <w:r w:rsidRPr="004F34C3">
        <w:rPr>
          <w:lang w:eastAsia="ja-JP"/>
        </w:rPr>
        <w:t xml:space="preserve"> UEs</w:t>
      </w:r>
    </w:p>
    <w:p w14:paraId="131B76C2" w14:textId="6DB41090" w:rsidR="00B259A6" w:rsidRPr="004F34C3" w:rsidRDefault="00B259A6" w:rsidP="00B259A6">
      <w:pPr>
        <w:pStyle w:val="aff8"/>
        <w:numPr>
          <w:ilvl w:val="1"/>
          <w:numId w:val="2"/>
        </w:numPr>
        <w:ind w:firstLineChars="0"/>
        <w:rPr>
          <w:lang w:eastAsia="ja-JP"/>
        </w:rPr>
      </w:pPr>
      <w:r w:rsidRPr="004F34C3">
        <w:rPr>
          <w:lang w:eastAsia="ja-JP"/>
        </w:rPr>
        <w:t>The test cases</w:t>
      </w:r>
      <w:r w:rsidR="0056141C" w:rsidRPr="004F34C3">
        <w:rPr>
          <w:lang w:eastAsia="ja-JP"/>
        </w:rPr>
        <w:t xml:space="preserve"> are defined</w:t>
      </w:r>
      <w:r w:rsidRPr="004F34C3">
        <w:rPr>
          <w:lang w:eastAsia="ja-JP"/>
        </w:rPr>
        <w:t xml:space="preserve"> in separate sections </w:t>
      </w:r>
      <w:r w:rsidR="0056141C" w:rsidRPr="004F34C3">
        <w:rPr>
          <w:lang w:eastAsia="ja-JP"/>
        </w:rPr>
        <w:t>(</w:t>
      </w:r>
      <w:r w:rsidRPr="004F34C3">
        <w:rPr>
          <w:lang w:eastAsia="ja-JP"/>
        </w:rPr>
        <w:t>align</w:t>
      </w:r>
      <w:r w:rsidR="0056141C" w:rsidRPr="004F34C3">
        <w:rPr>
          <w:lang w:eastAsia="ja-JP"/>
        </w:rPr>
        <w:t>ed</w:t>
      </w:r>
      <w:r w:rsidRPr="004F34C3">
        <w:rPr>
          <w:lang w:eastAsia="ja-JP"/>
        </w:rPr>
        <w:t xml:space="preserve"> principle with </w:t>
      </w:r>
      <w:proofErr w:type="spellStart"/>
      <w:r w:rsidRPr="004F34C3">
        <w:rPr>
          <w:lang w:eastAsia="ja-JP"/>
        </w:rPr>
        <w:t>RedCap</w:t>
      </w:r>
      <w:proofErr w:type="spellEnd"/>
      <w:r w:rsidRPr="004F34C3">
        <w:rPr>
          <w:lang w:eastAsia="ja-JP"/>
        </w:rPr>
        <w:t xml:space="preserve"> positioning discussion in thread [214]</w:t>
      </w:r>
      <w:r w:rsidR="0056141C" w:rsidRPr="004F34C3">
        <w:rPr>
          <w:lang w:eastAsia="ja-JP"/>
        </w:rPr>
        <w:t>)</w:t>
      </w:r>
    </w:p>
    <w:bookmarkEnd w:id="1"/>
    <w:p w14:paraId="61C342AE" w14:textId="1CEF0203" w:rsidR="00EF4127" w:rsidRPr="000125C5" w:rsidRDefault="00EF4127" w:rsidP="000125C5">
      <w:pPr>
        <w:rPr>
          <w:szCs w:val="24"/>
          <w:lang w:eastAsia="zh-CN"/>
        </w:rPr>
      </w:pPr>
    </w:p>
    <w:sectPr w:rsidR="00EF4127" w:rsidRPr="000125C5"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3DBF3" w14:textId="77777777" w:rsidR="00880C24" w:rsidRDefault="00880C24">
      <w:r>
        <w:separator/>
      </w:r>
    </w:p>
  </w:endnote>
  <w:endnote w:type="continuationSeparator" w:id="0">
    <w:p w14:paraId="484832B6" w14:textId="77777777" w:rsidR="00880C24" w:rsidRDefault="00880C24">
      <w:r>
        <w:continuationSeparator/>
      </w:r>
    </w:p>
  </w:endnote>
  <w:endnote w:type="continuationNotice" w:id="1">
    <w:p w14:paraId="4B1D14F9" w14:textId="77777777" w:rsidR="00880C24" w:rsidRDefault="00880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C4148" w14:textId="77777777" w:rsidR="00880C24" w:rsidRDefault="00880C24">
      <w:r>
        <w:separator/>
      </w:r>
    </w:p>
  </w:footnote>
  <w:footnote w:type="continuationSeparator" w:id="0">
    <w:p w14:paraId="3CC954C8" w14:textId="77777777" w:rsidR="00880C24" w:rsidRDefault="00880C24">
      <w:r>
        <w:continuationSeparator/>
      </w:r>
    </w:p>
  </w:footnote>
  <w:footnote w:type="continuationNotice" w:id="1">
    <w:p w14:paraId="5C9B0732" w14:textId="77777777" w:rsidR="00880C24" w:rsidRDefault="00880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21902D3"/>
    <w:multiLevelType w:val="hybridMultilevel"/>
    <w:tmpl w:val="1278E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8"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9"/>
  </w:num>
  <w:num w:numId="2">
    <w:abstractNumId w:val="25"/>
  </w:num>
  <w:num w:numId="3">
    <w:abstractNumId w:val="16"/>
  </w:num>
  <w:num w:numId="4">
    <w:abstractNumId w:val="5"/>
  </w:num>
  <w:num w:numId="5">
    <w:abstractNumId w:val="2"/>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0"/>
  </w:num>
  <w:num w:numId="9">
    <w:abstractNumId w:val="21"/>
  </w:num>
  <w:num w:numId="10">
    <w:abstractNumId w:val="23"/>
  </w:num>
  <w:num w:numId="11">
    <w:abstractNumId w:val="10"/>
  </w:num>
  <w:num w:numId="12">
    <w:abstractNumId w:val="13"/>
  </w:num>
  <w:num w:numId="13">
    <w:abstractNumId w:val="3"/>
  </w:num>
  <w:num w:numId="14">
    <w:abstractNumId w:val="19"/>
  </w:num>
  <w:num w:numId="15">
    <w:abstractNumId w:val="19"/>
  </w:num>
  <w:num w:numId="16">
    <w:abstractNumId w:val="22"/>
  </w:num>
  <w:num w:numId="17">
    <w:abstractNumId w:val="0"/>
  </w:num>
  <w:num w:numId="18">
    <w:abstractNumId w:val="9"/>
  </w:num>
  <w:num w:numId="19">
    <w:abstractNumId w:val="8"/>
  </w:num>
  <w:num w:numId="20">
    <w:abstractNumId w:val="7"/>
  </w:num>
  <w:num w:numId="21">
    <w:abstractNumId w:val="14"/>
  </w:num>
  <w:num w:numId="22">
    <w:abstractNumId w:val="17"/>
  </w:num>
  <w:num w:numId="23">
    <w:abstractNumId w:val="11"/>
  </w:num>
  <w:num w:numId="24">
    <w:abstractNumId w:val="28"/>
  </w:num>
  <w:num w:numId="25">
    <w:abstractNumId w:val="15"/>
  </w:num>
  <w:num w:numId="26">
    <w:abstractNumId w:val="24"/>
  </w:num>
  <w:num w:numId="27">
    <w:abstractNumId w:val="6"/>
  </w:num>
  <w:num w:numId="28">
    <w:abstractNumId w:val="1"/>
  </w:num>
  <w:num w:numId="29">
    <w:abstractNumId w:val="26"/>
  </w:num>
  <w:num w:numId="30">
    <w:abstractNumId w:val="16"/>
  </w:num>
  <w:num w:numId="31">
    <w:abstractNumId w:val="16"/>
  </w:num>
  <w:num w:numId="32">
    <w:abstractNumId w:val="27"/>
  </w:num>
  <w:num w:numId="33">
    <w:abstractNumId w:val="12"/>
  </w:num>
  <w:num w:numId="34">
    <w:abstractNumId w:val="18"/>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76A9"/>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A7158"/>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33D4"/>
    <w:rsid w:val="00564C6F"/>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5EAF"/>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4108D"/>
    <w:rsid w:val="00B41AC5"/>
    <w:rsid w:val="00B434F5"/>
    <w:rsid w:val="00B45AA2"/>
    <w:rsid w:val="00B5036F"/>
    <w:rsid w:val="00B51A5B"/>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3C1"/>
    <w:rsid w:val="00BF046F"/>
    <w:rsid w:val="00BF1177"/>
    <w:rsid w:val="00BF14CB"/>
    <w:rsid w:val="00BF1513"/>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7484"/>
    <w:rsid w:val="00FC051F"/>
    <w:rsid w:val="00FC06FF"/>
    <w:rsid w:val="00FC16DF"/>
    <w:rsid w:val="00FC1A43"/>
    <w:rsid w:val="00FC2D53"/>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9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F5AE-62BD-4274-8800-2CD9F7F69B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478</TotalTime>
  <Pages>2</Pages>
  <Words>350</Words>
  <Characters>1995</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Huawei_110b</cp:lastModifiedBy>
  <cp:revision>50</cp:revision>
  <cp:lastPrinted>2019-04-25T01:09:00Z</cp:lastPrinted>
  <dcterms:created xsi:type="dcterms:W3CDTF">2023-03-02T17:41:00Z</dcterms:created>
  <dcterms:modified xsi:type="dcterms:W3CDTF">2024-04-19T01:46:00Z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(3)QE658NwhKvka6AaM9YIfDcTxBeh+Jveu7giWOmzRFQRRWp/8mYP64cThttRy/579gusE74vJ
DZazZETCXTfVaf9CJIFmfMv63n7knfsma+MeX/lz2oSr+uZ5ilka1ZXaoaz+Xpjc0RcCPCIJ
3u2AsNWUWhzxaFSGPwebSI4jSI51rsN3RGz5TqD1LvYfjmp0pGdnQ5bPdQIftOJhEyaTBjLV
wC+XqGEL7oZqhoTIe+</vt:lpwstr>
  </property>
  <property fmtid="{D5CDD505-2E9C-101B-9397-08002B2CF9AE}" pid="10" name="_2015_ms_pID_7253431">
    <vt:lpwstr>23ZW4Fhsjz1v440o8CGdYuUvopKa1Bvh3fBt/X6qcaBfc5xfOaMeAY
JvQXdLBMFOIjVNor75PHxdU8b9YjsAvPYqZ9NzhEZsFwUi7aXmRfeJgKauSF7VNB1bKrUvQm
KoelROwzfwV8fCNLQBDjrjlz4bVBuGzKU9kP2ChS4ezAMGxIjCj58kg8hZPI3MqjfwbbuJua
1zv/wQr//fHVBBClmd/ba7bWFE7BOM+t5X81</vt:lpwstr>
  </property>
  <property fmtid="{D5CDD505-2E9C-101B-9397-08002B2CF9AE}" pid="11" name="_2015_ms_pID_7253432">
    <vt:lpwstr>xA==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